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66" w:rsidRPr="007D0CB1" w:rsidRDefault="00760C66" w:rsidP="00760C66">
      <w:pPr>
        <w:tabs>
          <w:tab w:val="left" w:pos="1650"/>
        </w:tabs>
        <w:jc w:val="center"/>
        <w:rPr>
          <w:b/>
          <w:lang w:val="fr-FR"/>
        </w:rPr>
      </w:pPr>
      <w:r w:rsidRPr="004E3661">
        <w:rPr>
          <w:noProof/>
          <w:sz w:val="2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ABC1C7" wp14:editId="3635E3F5">
                <wp:simplePos x="0" y="0"/>
                <wp:positionH relativeFrom="column">
                  <wp:posOffset>-182245</wp:posOffset>
                </wp:positionH>
                <wp:positionV relativeFrom="paragraph">
                  <wp:posOffset>0</wp:posOffset>
                </wp:positionV>
                <wp:extent cx="2122805" cy="1782445"/>
                <wp:effectExtent l="0" t="0" r="10795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805" cy="178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C66" w:rsidRPr="007D0CB1" w:rsidRDefault="00760C66" w:rsidP="00760C66">
                            <w:pPr>
                              <w:rPr>
                                <w:lang w:val="fr-FR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 "cid:image001.png@01D481AE.D5932570"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"cid:image001.png@01D481AE.D5932570"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"cid:image001.png@01D481AE.D5932570"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"cid:image001.png@01D481AE.D5932570"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"cid:image001.png@01D481AE.D5932570"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"cid:image001.png@01D481AE.D5932570" \* MERGEFORMATINET </w:instrText>
                            </w:r>
                            <w:r>
                              <w:fldChar w:fldCharType="separate"/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alt="image.png" style="width:151.7pt;height:143.15pt">
                                  <v:imagedata r:id="rId5" r:href="rId6"/>
                                </v:shape>
                              </w:pic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BC1C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4.35pt;margin-top:0;width:167.15pt;height:14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">
                <v:textbox>
                  <w:txbxContent>
                    <w:p w:rsidR="00760C66" w:rsidRPr="007D0CB1" w:rsidRDefault="00760C66" w:rsidP="00760C66">
                      <w:pPr>
                        <w:rPr>
                          <w:lang w:val="fr-FR"/>
                        </w:rPr>
                      </w:pPr>
                      <w:r>
                        <w:fldChar w:fldCharType="begin"/>
                      </w:r>
                      <w:r>
                        <w:instrText xml:space="preserve"> INCLUDEPICTURE  "cid:image001.png@01D481AE.D5932570"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"cid:image001.png@01D481AE.D5932570"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"cid:image001.png@01D481AE.D5932570"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"cid:image001.png@01D481AE.D5932570"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"cid:image001.png@01D481AE.D5932570"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"cid:image001.png@01D481AE.D5932570" \* MERGEFORMATINET </w:instrText>
                      </w:r>
                      <w:r>
                        <w:fldChar w:fldCharType="separate"/>
                      </w:r>
                      <w:r>
                        <w:pict>
                          <v:shape id="_x0000_i1025" type="#_x0000_t75" alt="image.png" style="width:151.7pt;height:143.15pt">
                            <v:imagedata r:id="rId5" r:href="rId7"/>
                          </v:shape>
                        </w:pic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E3661">
        <w:rPr>
          <w:b/>
          <w:sz w:val="24"/>
          <w:lang w:val="fr-FR"/>
        </w:rPr>
        <w:t>COLLEGE NATIONAL DES ENSEIGNANTS DE GYNECOLOGIE MEDICALE (CNEGM</w:t>
      </w:r>
      <w:r w:rsidRPr="007D0CB1">
        <w:rPr>
          <w:b/>
          <w:lang w:val="fr-FR"/>
        </w:rPr>
        <w:t>)</w:t>
      </w:r>
    </w:p>
    <w:p w:rsidR="00760C66" w:rsidRPr="007D0CB1" w:rsidRDefault="00760C66" w:rsidP="00760C66">
      <w:pPr>
        <w:rPr>
          <w:lang w:val="fr-FR"/>
        </w:rPr>
      </w:pPr>
    </w:p>
    <w:p w:rsidR="00760C66" w:rsidRDefault="00760C66" w:rsidP="00760C66">
      <w:pPr>
        <w:jc w:val="center"/>
        <w:rPr>
          <w:sz w:val="28"/>
          <w:lang w:val="fr-FR"/>
        </w:rPr>
      </w:pPr>
      <w:r w:rsidRPr="00CD22E1">
        <w:rPr>
          <w:sz w:val="28"/>
          <w:lang w:val="fr-FR"/>
        </w:rPr>
        <w:t>DEUXIEME JOURNEE SCIENTIFIQUE DU CNEGM POUR LES INTERNES</w:t>
      </w:r>
    </w:p>
    <w:p w:rsidR="00760C66" w:rsidRPr="00760C66" w:rsidRDefault="00760C66" w:rsidP="00760C66">
      <w:pPr>
        <w:rPr>
          <w:sz w:val="28"/>
          <w:lang w:val="pt-PT"/>
        </w:rPr>
      </w:pPr>
      <w:r w:rsidRPr="00760C66">
        <w:rPr>
          <w:sz w:val="28"/>
          <w:lang w:val="pt-PT"/>
        </w:rPr>
        <w:t xml:space="preserve">                                            LE </w:t>
      </w:r>
      <w:r w:rsidRPr="00760C66">
        <w:rPr>
          <w:sz w:val="28"/>
          <w:lang w:val="pt-PT"/>
        </w:rPr>
        <w:t>26</w:t>
      </w:r>
      <w:r w:rsidRPr="00760C66">
        <w:rPr>
          <w:sz w:val="28"/>
          <w:lang w:val="pt-PT"/>
        </w:rPr>
        <w:t xml:space="preserve"> MA</w:t>
      </w:r>
      <w:r w:rsidRPr="00760C66">
        <w:rPr>
          <w:sz w:val="28"/>
          <w:lang w:val="pt-PT"/>
        </w:rPr>
        <w:t>I</w:t>
      </w:r>
      <w:r w:rsidRPr="00760C66">
        <w:rPr>
          <w:sz w:val="28"/>
          <w:lang w:val="pt-PT"/>
        </w:rPr>
        <w:t xml:space="preserve"> 202</w:t>
      </w:r>
      <w:r w:rsidRPr="00760C66">
        <w:rPr>
          <w:sz w:val="28"/>
          <w:lang w:val="pt-PT"/>
        </w:rPr>
        <w:t>1</w:t>
      </w:r>
      <w:r w:rsidRPr="00760C66">
        <w:rPr>
          <w:sz w:val="28"/>
          <w:lang w:val="pt-PT"/>
        </w:rPr>
        <w:t xml:space="preserve"> de 10h à 15:30 h</w:t>
      </w:r>
    </w:p>
    <w:p w:rsidR="00760C66" w:rsidRPr="00760C66" w:rsidRDefault="00760C66" w:rsidP="00760C66">
      <w:pPr>
        <w:rPr>
          <w:sz w:val="28"/>
          <w:lang w:val="pt-PT"/>
        </w:rPr>
      </w:pPr>
      <w:r>
        <w:rPr>
          <w:sz w:val="28"/>
          <w:lang w:val="pt-PT"/>
        </w:rPr>
        <w:t xml:space="preserve">                                                           </w:t>
      </w:r>
      <w:r w:rsidRPr="00760C66">
        <w:rPr>
          <w:sz w:val="28"/>
          <w:lang w:val="pt-PT"/>
        </w:rPr>
        <w:t>R</w:t>
      </w:r>
      <w:r>
        <w:rPr>
          <w:sz w:val="28"/>
          <w:lang w:val="pt-PT"/>
        </w:rPr>
        <w:t>éunion ZOOM</w:t>
      </w:r>
    </w:p>
    <w:p w:rsidR="00760C66" w:rsidRPr="00760C66" w:rsidRDefault="00760C66" w:rsidP="00760C66">
      <w:pPr>
        <w:jc w:val="center"/>
        <w:rPr>
          <w:sz w:val="28"/>
          <w:lang w:val="pt-PT"/>
        </w:rPr>
      </w:pPr>
    </w:p>
    <w:p w:rsidR="00760C66" w:rsidRDefault="00760C66" w:rsidP="00760C66">
      <w:pPr>
        <w:ind w:left="1418"/>
        <w:rPr>
          <w:sz w:val="28"/>
          <w:lang w:val="fr-FR"/>
        </w:rPr>
      </w:pPr>
      <w:r>
        <w:rPr>
          <w:sz w:val="28"/>
          <w:lang w:val="fr-FR"/>
        </w:rPr>
        <w:t xml:space="preserve">Programme : </w:t>
      </w:r>
    </w:p>
    <w:p w:rsidR="00760C66" w:rsidRDefault="00760C66" w:rsidP="00760C66">
      <w:pPr>
        <w:pStyle w:val="Paragraphedeliste"/>
        <w:ind w:left="1920"/>
        <w:rPr>
          <w:sz w:val="28"/>
          <w:lang w:val="fr-FR"/>
        </w:rPr>
      </w:pPr>
      <w:r w:rsidRPr="007325D3">
        <w:rPr>
          <w:b/>
          <w:sz w:val="28"/>
          <w:lang w:val="fr-FR"/>
        </w:rPr>
        <w:t>10h-10h15</w:t>
      </w:r>
      <w:r>
        <w:rPr>
          <w:sz w:val="28"/>
          <w:lang w:val="fr-FR"/>
        </w:rPr>
        <w:t xml:space="preserve"> : Accueil par la Présidente </w:t>
      </w:r>
    </w:p>
    <w:p w:rsidR="00760C66" w:rsidRDefault="00760C66" w:rsidP="00760C66">
      <w:pPr>
        <w:pStyle w:val="Paragraphedeliste"/>
        <w:ind w:left="1778"/>
        <w:rPr>
          <w:sz w:val="28"/>
          <w:lang w:val="fr-FR"/>
        </w:rPr>
      </w:pPr>
    </w:p>
    <w:p w:rsidR="00760C66" w:rsidRDefault="00760C66" w:rsidP="00760C66">
      <w:pPr>
        <w:pStyle w:val="Paragraphedeliste"/>
        <w:ind w:left="1920"/>
        <w:rPr>
          <w:sz w:val="28"/>
          <w:lang w:val="fr-FR"/>
        </w:rPr>
      </w:pPr>
      <w:r>
        <w:rPr>
          <w:b/>
          <w:sz w:val="28"/>
          <w:lang w:val="fr-FR"/>
        </w:rPr>
        <w:t xml:space="preserve">10h15-11h11 :  </w:t>
      </w:r>
      <w:r w:rsidRPr="00861BEE">
        <w:rPr>
          <w:sz w:val="28"/>
          <w:u w:val="single"/>
          <w:lang w:val="fr-FR"/>
        </w:rPr>
        <w:t>Présentations scientifiques</w:t>
      </w:r>
      <w:r w:rsidRPr="00DF281B">
        <w:rPr>
          <w:sz w:val="28"/>
          <w:lang w:val="fr-FR"/>
        </w:rPr>
        <w:t xml:space="preserve"> de 10+</w:t>
      </w:r>
      <w:r>
        <w:rPr>
          <w:sz w:val="28"/>
          <w:lang w:val="fr-FR"/>
        </w:rPr>
        <w:t>3</w:t>
      </w:r>
      <w:r w:rsidRPr="00DF281B">
        <w:rPr>
          <w:sz w:val="28"/>
          <w:lang w:val="fr-FR"/>
        </w:rPr>
        <w:t xml:space="preserve">minutes </w:t>
      </w:r>
      <w:r>
        <w:rPr>
          <w:sz w:val="28"/>
          <w:lang w:val="fr-FR"/>
        </w:rPr>
        <w:t xml:space="preserve">de discussion </w:t>
      </w:r>
    </w:p>
    <w:p w:rsidR="00760C66" w:rsidRDefault="00760C66" w:rsidP="00760C66">
      <w:pPr>
        <w:pStyle w:val="Paragraphedeliste"/>
        <w:ind w:left="1778"/>
        <w:rPr>
          <w:sz w:val="28"/>
          <w:lang w:val="fr-FR"/>
        </w:rPr>
      </w:pPr>
    </w:p>
    <w:p w:rsidR="00760C66" w:rsidRPr="007325D3" w:rsidRDefault="00760C66" w:rsidP="00760C66">
      <w:pPr>
        <w:pStyle w:val="Paragraphedeliste"/>
        <w:ind w:left="1778"/>
        <w:jc w:val="center"/>
        <w:rPr>
          <w:b/>
          <w:sz w:val="28"/>
          <w:lang w:val="fr-FR"/>
        </w:rPr>
      </w:pPr>
      <w:r w:rsidRPr="007325D3">
        <w:rPr>
          <w:b/>
          <w:sz w:val="28"/>
          <w:lang w:val="fr-FR"/>
        </w:rPr>
        <w:t xml:space="preserve">                        </w:t>
      </w:r>
    </w:p>
    <w:p w:rsidR="00760C66" w:rsidRDefault="00760C66" w:rsidP="00760C66">
      <w:pPr>
        <w:pStyle w:val="Paragraphedeliste"/>
        <w:ind w:left="1778"/>
        <w:jc w:val="center"/>
        <w:rPr>
          <w:b/>
          <w:sz w:val="28"/>
          <w:lang w:val="fr-FR"/>
        </w:rPr>
      </w:pPr>
      <w:r w:rsidRPr="007325D3">
        <w:rPr>
          <w:b/>
          <w:sz w:val="28"/>
          <w:lang w:val="fr-FR"/>
        </w:rPr>
        <w:t xml:space="preserve">Thématique Gynécologie/Cancérologie </w:t>
      </w:r>
    </w:p>
    <w:p w:rsidR="00760C66" w:rsidRPr="007325D3" w:rsidRDefault="00760C66" w:rsidP="00760C66">
      <w:pPr>
        <w:pStyle w:val="Paragraphedeliste"/>
        <w:ind w:left="1778"/>
        <w:jc w:val="center"/>
        <w:rPr>
          <w:b/>
          <w:sz w:val="28"/>
          <w:lang w:val="fr-FR"/>
        </w:rPr>
      </w:pPr>
      <w:proofErr w:type="gramStart"/>
      <w:r w:rsidRPr="007325D3">
        <w:rPr>
          <w:sz w:val="28"/>
          <w:lang w:val="fr-FR"/>
        </w:rPr>
        <w:t>Modérate</w:t>
      </w:r>
      <w:r>
        <w:rPr>
          <w:sz w:val="28"/>
          <w:lang w:val="fr-FR"/>
        </w:rPr>
        <w:t>ur</w:t>
      </w:r>
      <w:r w:rsidRPr="007325D3">
        <w:rPr>
          <w:sz w:val="28"/>
          <w:lang w:val="fr-FR"/>
        </w:rPr>
        <w:t>s:</w:t>
      </w:r>
      <w:proofErr w:type="gramEnd"/>
      <w:r>
        <w:rPr>
          <w:sz w:val="28"/>
          <w:lang w:val="fr-FR"/>
        </w:rPr>
        <w:t xml:space="preserve">  </w:t>
      </w:r>
      <w:proofErr w:type="spellStart"/>
      <w:r w:rsidRPr="007325D3">
        <w:rPr>
          <w:sz w:val="28"/>
          <w:lang w:val="fr-FR"/>
        </w:rPr>
        <w:t>M.Espié</w:t>
      </w:r>
      <w:proofErr w:type="spellEnd"/>
      <w:r w:rsidRPr="007325D3">
        <w:rPr>
          <w:sz w:val="28"/>
          <w:lang w:val="fr-FR"/>
        </w:rPr>
        <w:t>,</w:t>
      </w:r>
      <w:r>
        <w:rPr>
          <w:sz w:val="28"/>
          <w:lang w:val="fr-FR"/>
        </w:rPr>
        <w:t xml:space="preserve"> Christine Rousset-Jablonski.</w:t>
      </w:r>
    </w:p>
    <w:p w:rsidR="00760C66" w:rsidRPr="007325D3" w:rsidRDefault="00760C66" w:rsidP="00760C66">
      <w:pPr>
        <w:pStyle w:val="Paragraphedeliste"/>
        <w:ind w:left="1778"/>
        <w:rPr>
          <w:sz w:val="24"/>
          <w:lang w:val="fr-FR"/>
        </w:rPr>
      </w:pPr>
      <w:r w:rsidRPr="007325D3">
        <w:rPr>
          <w:sz w:val="28"/>
          <w:lang w:val="fr-FR"/>
        </w:rPr>
        <w:t xml:space="preserve"> </w:t>
      </w:r>
    </w:p>
    <w:p w:rsidR="00760C66" w:rsidRPr="00D173C2" w:rsidRDefault="00760C66" w:rsidP="00760C66">
      <w:pPr>
        <w:pStyle w:val="Paragraphedeliste"/>
        <w:numPr>
          <w:ilvl w:val="0"/>
          <w:numId w:val="1"/>
        </w:numPr>
        <w:rPr>
          <w:sz w:val="24"/>
        </w:rPr>
      </w:pPr>
      <w:proofErr w:type="spellStart"/>
      <w:r w:rsidRPr="00D173C2">
        <w:rPr>
          <w:sz w:val="24"/>
        </w:rPr>
        <w:t>Clémence</w:t>
      </w:r>
      <w:proofErr w:type="spellEnd"/>
      <w:r w:rsidRPr="00D173C2">
        <w:rPr>
          <w:sz w:val="24"/>
        </w:rPr>
        <w:t xml:space="preserve"> </w:t>
      </w:r>
      <w:proofErr w:type="spellStart"/>
      <w:r w:rsidRPr="00D173C2">
        <w:rPr>
          <w:sz w:val="24"/>
        </w:rPr>
        <w:t>Evrevin</w:t>
      </w:r>
      <w:proofErr w:type="spellEnd"/>
      <w:r>
        <w:rPr>
          <w:sz w:val="24"/>
        </w:rPr>
        <w:t>, Curie</w:t>
      </w:r>
      <w:r w:rsidRPr="00D173C2">
        <w:rPr>
          <w:sz w:val="24"/>
        </w:rPr>
        <w:t xml:space="preserve">: </w:t>
      </w:r>
      <w:r w:rsidRPr="00D173C2">
        <w:rPr>
          <w:b/>
          <w:sz w:val="24"/>
        </w:rPr>
        <w:t xml:space="preserve">Impact of BRCA mutation status on tumor infiltrating lymphocytes (TILs), response to treatment, and prognosis in breast cancer patients treated with </w:t>
      </w:r>
      <w:proofErr w:type="spellStart"/>
      <w:r w:rsidRPr="00D173C2">
        <w:rPr>
          <w:b/>
          <w:sz w:val="24"/>
        </w:rPr>
        <w:t>neoadjuvant</w:t>
      </w:r>
      <w:proofErr w:type="spellEnd"/>
      <w:r w:rsidRPr="00D173C2">
        <w:rPr>
          <w:b/>
          <w:sz w:val="24"/>
        </w:rPr>
        <w:t xml:space="preserve"> chemotherapy</w:t>
      </w:r>
      <w:r w:rsidRPr="00D173C2">
        <w:rPr>
          <w:sz w:val="24"/>
        </w:rPr>
        <w:t>.</w:t>
      </w:r>
    </w:p>
    <w:p w:rsidR="00760C66" w:rsidRPr="00D173C2" w:rsidRDefault="00760C66" w:rsidP="00760C66">
      <w:pPr>
        <w:pStyle w:val="Paragraphedeliste"/>
        <w:numPr>
          <w:ilvl w:val="0"/>
          <w:numId w:val="1"/>
        </w:numPr>
        <w:rPr>
          <w:b/>
          <w:sz w:val="24"/>
        </w:rPr>
      </w:pPr>
      <w:r w:rsidRPr="00D173C2">
        <w:rPr>
          <w:sz w:val="24"/>
        </w:rPr>
        <w:t xml:space="preserve">Lucie </w:t>
      </w:r>
      <w:proofErr w:type="spellStart"/>
      <w:r w:rsidRPr="00D173C2">
        <w:rPr>
          <w:sz w:val="24"/>
        </w:rPr>
        <w:t>Véron</w:t>
      </w:r>
      <w:proofErr w:type="spellEnd"/>
      <w:r w:rsidRPr="00D173C2">
        <w:rPr>
          <w:sz w:val="24"/>
        </w:rPr>
        <w:t xml:space="preserve">, IGR, Villejuif: </w:t>
      </w:r>
      <w:r w:rsidRPr="00D173C2">
        <w:rPr>
          <w:b/>
          <w:sz w:val="24"/>
        </w:rPr>
        <w:t>Modifiable risk factors for advanced vs. early breast cancer in the French E3N cohort</w:t>
      </w:r>
    </w:p>
    <w:p w:rsidR="00760C66" w:rsidRPr="00D173C2" w:rsidRDefault="00760C66" w:rsidP="00760C66">
      <w:pPr>
        <w:pStyle w:val="Paragraphedeliste"/>
        <w:numPr>
          <w:ilvl w:val="0"/>
          <w:numId w:val="1"/>
        </w:numPr>
        <w:rPr>
          <w:b/>
          <w:sz w:val="24"/>
        </w:rPr>
      </w:pPr>
      <w:proofErr w:type="spellStart"/>
      <w:r w:rsidRPr="00D173C2">
        <w:rPr>
          <w:sz w:val="24"/>
        </w:rPr>
        <w:t>Aullène</w:t>
      </w:r>
      <w:proofErr w:type="spellEnd"/>
      <w:r w:rsidRPr="00D173C2">
        <w:rPr>
          <w:sz w:val="24"/>
        </w:rPr>
        <w:t xml:space="preserve"> Toussaint, Curie:</w:t>
      </w:r>
      <w:r w:rsidRPr="00D173C2">
        <w:rPr>
          <w:sz w:val="20"/>
        </w:rPr>
        <w:t xml:space="preserve"> </w:t>
      </w:r>
      <w:r w:rsidRPr="00D173C2">
        <w:rPr>
          <w:b/>
          <w:sz w:val="24"/>
        </w:rPr>
        <w:t>Fertilit</w:t>
      </w:r>
      <w:r>
        <w:rPr>
          <w:b/>
          <w:sz w:val="24"/>
        </w:rPr>
        <w:t>y preservation in breast cancer</w:t>
      </w:r>
      <w:r w:rsidRPr="00D173C2">
        <w:rPr>
          <w:b/>
          <w:sz w:val="24"/>
        </w:rPr>
        <w:t>: safety and efficacy in a large real-life cohort</w:t>
      </w:r>
    </w:p>
    <w:p w:rsidR="00760C66" w:rsidRPr="00D173C2" w:rsidRDefault="00760C66" w:rsidP="00760C66">
      <w:pPr>
        <w:pStyle w:val="Paragraphedeliste"/>
        <w:numPr>
          <w:ilvl w:val="0"/>
          <w:numId w:val="1"/>
        </w:numPr>
        <w:rPr>
          <w:b/>
          <w:sz w:val="28"/>
          <w:lang w:val="fr-FR"/>
        </w:rPr>
      </w:pPr>
      <w:r w:rsidRPr="00D173C2">
        <w:rPr>
          <w:sz w:val="24"/>
          <w:lang w:val="fr-FR"/>
        </w:rPr>
        <w:t xml:space="preserve">Tiphaine Renaud, </w:t>
      </w:r>
      <w:proofErr w:type="spellStart"/>
      <w:r w:rsidRPr="00D173C2">
        <w:rPr>
          <w:sz w:val="24"/>
          <w:lang w:val="fr-FR"/>
        </w:rPr>
        <w:t>Bergonié</w:t>
      </w:r>
      <w:proofErr w:type="spellEnd"/>
      <w:r w:rsidRPr="00D173C2">
        <w:rPr>
          <w:sz w:val="24"/>
          <w:lang w:val="fr-FR"/>
        </w:rPr>
        <w:t xml:space="preserve">, </w:t>
      </w:r>
      <w:proofErr w:type="gramStart"/>
      <w:r w:rsidRPr="00D173C2">
        <w:rPr>
          <w:sz w:val="24"/>
          <w:lang w:val="fr-FR"/>
        </w:rPr>
        <w:t>Bordeaux:</w:t>
      </w:r>
      <w:proofErr w:type="gramEnd"/>
      <w:r w:rsidRPr="00D173C2">
        <w:rPr>
          <w:sz w:val="20"/>
          <w:lang w:val="fr-FR"/>
        </w:rPr>
        <w:t xml:space="preserve"> </w:t>
      </w:r>
      <w:r w:rsidRPr="00D173C2">
        <w:rPr>
          <w:b/>
          <w:sz w:val="24"/>
          <w:lang w:val="fr-FR"/>
        </w:rPr>
        <w:t xml:space="preserve">Prévalence des mutations PALB2 dans une cohorte de 3142 patients testés en oncogénétique à l’Institut </w:t>
      </w:r>
      <w:proofErr w:type="spellStart"/>
      <w:r w:rsidRPr="00D173C2">
        <w:rPr>
          <w:b/>
          <w:sz w:val="24"/>
          <w:lang w:val="fr-FR"/>
        </w:rPr>
        <w:t>Bergonié</w:t>
      </w:r>
      <w:proofErr w:type="spellEnd"/>
      <w:r w:rsidRPr="00D173C2">
        <w:rPr>
          <w:b/>
          <w:sz w:val="24"/>
          <w:lang w:val="fr-FR"/>
        </w:rPr>
        <w:t xml:space="preserve"> dans l’indication « Syndrome sein-ovaire héréditaire ». Caractéristiques </w:t>
      </w:r>
      <w:proofErr w:type="spellStart"/>
      <w:r w:rsidRPr="00D173C2">
        <w:rPr>
          <w:b/>
          <w:sz w:val="24"/>
          <w:lang w:val="fr-FR"/>
        </w:rPr>
        <w:t>anatomo</w:t>
      </w:r>
      <w:proofErr w:type="spellEnd"/>
      <w:r w:rsidRPr="00D173C2">
        <w:rPr>
          <w:b/>
          <w:sz w:val="24"/>
          <w:lang w:val="fr-FR"/>
        </w:rPr>
        <w:t>-cliniques des cancers du sein survenus dans ce cadre</w:t>
      </w:r>
      <w:r w:rsidRPr="00DE36F7">
        <w:rPr>
          <w:sz w:val="28"/>
          <w:lang w:val="fr-FR"/>
        </w:rPr>
        <w:t>.</w:t>
      </w:r>
    </w:p>
    <w:p w:rsidR="00760C66" w:rsidRPr="00525F90" w:rsidRDefault="00760C66" w:rsidP="00760C66">
      <w:pPr>
        <w:pStyle w:val="Paragraphedeliste"/>
        <w:ind w:left="2138"/>
        <w:rPr>
          <w:b/>
          <w:sz w:val="28"/>
          <w:lang w:val="fr-FR"/>
        </w:rPr>
      </w:pPr>
    </w:p>
    <w:p w:rsidR="00760C66" w:rsidRDefault="00760C66" w:rsidP="00760C66">
      <w:pPr>
        <w:jc w:val="center"/>
        <w:rPr>
          <w:b/>
          <w:sz w:val="28"/>
          <w:lang w:val="fr-FR"/>
        </w:rPr>
      </w:pPr>
      <w:r>
        <w:rPr>
          <w:b/>
          <w:sz w:val="28"/>
          <w:lang w:val="fr-FR"/>
        </w:rPr>
        <w:t>Pause : 11h11-11h20</w:t>
      </w:r>
    </w:p>
    <w:p w:rsidR="00760C66" w:rsidRDefault="00760C66" w:rsidP="00760C66">
      <w:pPr>
        <w:jc w:val="center"/>
        <w:rPr>
          <w:b/>
          <w:sz w:val="28"/>
          <w:lang w:val="fr-FR"/>
        </w:rPr>
      </w:pPr>
    </w:p>
    <w:p w:rsidR="00760C66" w:rsidRDefault="00760C66" w:rsidP="00760C66">
      <w:pPr>
        <w:pStyle w:val="Paragraphedeliste"/>
        <w:ind w:left="2138"/>
        <w:jc w:val="center"/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11h20-12h16 Gynécologie/Endocrinologie/Médecine sexuelle </w:t>
      </w:r>
    </w:p>
    <w:p w:rsidR="00760C66" w:rsidRPr="007325D3" w:rsidRDefault="00760C66" w:rsidP="00760C66">
      <w:pPr>
        <w:pStyle w:val="Paragraphedeliste"/>
        <w:ind w:left="2138"/>
        <w:jc w:val="center"/>
        <w:rPr>
          <w:sz w:val="28"/>
          <w:lang w:val="fr-FR"/>
        </w:rPr>
      </w:pPr>
      <w:r w:rsidRPr="007325D3">
        <w:rPr>
          <w:sz w:val="28"/>
          <w:lang w:val="fr-FR"/>
        </w:rPr>
        <w:t>Modérateurs</w:t>
      </w:r>
      <w:r>
        <w:rPr>
          <w:sz w:val="28"/>
          <w:lang w:val="fr-FR"/>
        </w:rPr>
        <w:t xml:space="preserve">: Geoffroy Robin, </w:t>
      </w:r>
      <w:proofErr w:type="spellStart"/>
      <w:r w:rsidR="00A3299A">
        <w:rPr>
          <w:sz w:val="28"/>
          <w:lang w:val="fr-FR"/>
        </w:rPr>
        <w:t>Ma</w:t>
      </w:r>
      <w:bookmarkStart w:id="0" w:name="_GoBack"/>
      <w:bookmarkEnd w:id="0"/>
      <w:r w:rsidR="00A3299A">
        <w:rPr>
          <w:sz w:val="28"/>
          <w:lang w:val="fr-FR"/>
        </w:rPr>
        <w:t>eliss</w:t>
      </w:r>
      <w:proofErr w:type="spellEnd"/>
      <w:r w:rsidR="00A3299A">
        <w:rPr>
          <w:sz w:val="28"/>
          <w:lang w:val="fr-FR"/>
        </w:rPr>
        <w:t xml:space="preserve"> Peigné</w:t>
      </w:r>
    </w:p>
    <w:p w:rsidR="00760C66" w:rsidRPr="00DD1DF2" w:rsidRDefault="00760C66" w:rsidP="00760C66">
      <w:pPr>
        <w:pStyle w:val="Paragraphedeliste"/>
        <w:ind w:left="2138"/>
        <w:rPr>
          <w:b/>
          <w:sz w:val="28"/>
          <w:lang w:val="fr-FR"/>
        </w:rPr>
      </w:pPr>
    </w:p>
    <w:p w:rsidR="00760C66" w:rsidRPr="007325D3" w:rsidRDefault="00760C66" w:rsidP="00760C66">
      <w:pPr>
        <w:pStyle w:val="Paragraphedeliste"/>
        <w:numPr>
          <w:ilvl w:val="0"/>
          <w:numId w:val="1"/>
        </w:numPr>
        <w:rPr>
          <w:rFonts w:cstheme="minorHAnsi"/>
          <w:b/>
          <w:sz w:val="24"/>
          <w:szCs w:val="24"/>
          <w:lang w:val="fr-FR"/>
        </w:rPr>
      </w:pPr>
      <w:r w:rsidRPr="0010046F">
        <w:rPr>
          <w:sz w:val="24"/>
          <w:szCs w:val="24"/>
          <w:lang w:val="fr-FR"/>
        </w:rPr>
        <w:t xml:space="preserve">Clémence </w:t>
      </w:r>
      <w:proofErr w:type="spellStart"/>
      <w:r w:rsidRPr="0010046F">
        <w:rPr>
          <w:sz w:val="24"/>
          <w:szCs w:val="24"/>
          <w:lang w:val="fr-FR"/>
        </w:rPr>
        <w:t>Delcour</w:t>
      </w:r>
      <w:proofErr w:type="spellEnd"/>
      <w:r w:rsidRPr="0010046F">
        <w:rPr>
          <w:sz w:val="24"/>
          <w:szCs w:val="24"/>
          <w:lang w:val="fr-FR"/>
        </w:rPr>
        <w:t xml:space="preserve">, </w:t>
      </w:r>
      <w:proofErr w:type="spellStart"/>
      <w:proofErr w:type="gramStart"/>
      <w:r w:rsidRPr="0010046F">
        <w:rPr>
          <w:sz w:val="24"/>
          <w:szCs w:val="24"/>
          <w:lang w:val="fr-FR"/>
        </w:rPr>
        <w:t>R.Debré</w:t>
      </w:r>
      <w:proofErr w:type="spellEnd"/>
      <w:proofErr w:type="gramEnd"/>
      <w:r w:rsidRPr="0010046F">
        <w:rPr>
          <w:sz w:val="24"/>
          <w:szCs w:val="24"/>
          <w:lang w:val="fr-FR"/>
        </w:rPr>
        <w:t xml:space="preserve">, Paris. </w:t>
      </w:r>
      <w:proofErr w:type="spellStart"/>
      <w:r w:rsidRPr="007325D3">
        <w:rPr>
          <w:rFonts w:cstheme="minorHAnsi"/>
          <w:b/>
          <w:bCs/>
          <w:sz w:val="24"/>
          <w:szCs w:val="24"/>
          <w:lang w:val="fr-FR"/>
        </w:rPr>
        <w:t>Impubérisme</w:t>
      </w:r>
      <w:proofErr w:type="spellEnd"/>
      <w:r w:rsidRPr="007325D3">
        <w:rPr>
          <w:rFonts w:cstheme="minorHAnsi"/>
          <w:b/>
          <w:bCs/>
          <w:sz w:val="24"/>
          <w:szCs w:val="24"/>
          <w:lang w:val="fr-FR"/>
        </w:rPr>
        <w:t xml:space="preserve"> et résistance aux œstrogènes par inactivation du récepteur alpha chez deux </w:t>
      </w:r>
      <w:proofErr w:type="gramStart"/>
      <w:r w:rsidRPr="007325D3">
        <w:rPr>
          <w:rFonts w:cstheme="minorHAnsi"/>
          <w:b/>
          <w:bCs/>
          <w:sz w:val="24"/>
          <w:szCs w:val="24"/>
          <w:lang w:val="fr-FR"/>
        </w:rPr>
        <w:t>sœurs:</w:t>
      </w:r>
      <w:proofErr w:type="gramEnd"/>
      <w:r w:rsidRPr="007325D3">
        <w:rPr>
          <w:rFonts w:cstheme="minorHAnsi"/>
          <w:b/>
          <w:bCs/>
          <w:sz w:val="24"/>
          <w:szCs w:val="24"/>
          <w:lang w:val="fr-FR"/>
        </w:rPr>
        <w:t xml:space="preserve"> une mutation pour une sévérité variable du phénotype.</w:t>
      </w:r>
    </w:p>
    <w:p w:rsidR="00760C66" w:rsidRPr="0010046F" w:rsidRDefault="00760C66" w:rsidP="00760C66">
      <w:pPr>
        <w:pStyle w:val="Paragraphedeliste"/>
        <w:ind w:left="2138"/>
        <w:rPr>
          <w:b/>
          <w:sz w:val="24"/>
          <w:szCs w:val="24"/>
          <w:lang w:val="fr-FR"/>
        </w:rPr>
      </w:pPr>
    </w:p>
    <w:p w:rsidR="00760C66" w:rsidRPr="0010046F" w:rsidRDefault="00760C66" w:rsidP="00760C66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10046F">
        <w:rPr>
          <w:sz w:val="24"/>
          <w:szCs w:val="24"/>
          <w:lang w:val="fr-FR"/>
        </w:rPr>
        <w:t>Gaelle</w:t>
      </w:r>
      <w:proofErr w:type="spellEnd"/>
      <w:r w:rsidRPr="0010046F">
        <w:rPr>
          <w:sz w:val="24"/>
          <w:szCs w:val="24"/>
          <w:lang w:val="fr-FR"/>
        </w:rPr>
        <w:t xml:space="preserve"> </w:t>
      </w:r>
      <w:proofErr w:type="spellStart"/>
      <w:r w:rsidRPr="0010046F">
        <w:rPr>
          <w:sz w:val="24"/>
          <w:szCs w:val="24"/>
          <w:lang w:val="fr-FR"/>
        </w:rPr>
        <w:t>Duliège</w:t>
      </w:r>
      <w:proofErr w:type="spellEnd"/>
      <w:r w:rsidRPr="0010046F">
        <w:rPr>
          <w:sz w:val="24"/>
          <w:szCs w:val="24"/>
          <w:lang w:val="fr-FR"/>
        </w:rPr>
        <w:t>, Hospices civiles de Lyon</w:t>
      </w:r>
      <w:r w:rsidRPr="0010046F">
        <w:rPr>
          <w:b/>
          <w:sz w:val="24"/>
          <w:szCs w:val="24"/>
          <w:lang w:val="fr-FR"/>
        </w:rPr>
        <w:t xml:space="preserve">. </w:t>
      </w:r>
      <w:r w:rsidRPr="0010046F">
        <w:rPr>
          <w:b/>
          <w:sz w:val="24"/>
          <w:szCs w:val="24"/>
        </w:rPr>
        <w:t xml:space="preserve">High-dose progestins for symptomatic endometriosis: an observational study comparing high-dose progestins to </w:t>
      </w:r>
      <w:proofErr w:type="spellStart"/>
      <w:r w:rsidRPr="0010046F">
        <w:rPr>
          <w:b/>
          <w:sz w:val="24"/>
          <w:szCs w:val="24"/>
        </w:rPr>
        <w:t>estro</w:t>
      </w:r>
      <w:proofErr w:type="spellEnd"/>
      <w:r w:rsidRPr="0010046F">
        <w:rPr>
          <w:b/>
          <w:sz w:val="24"/>
          <w:szCs w:val="24"/>
        </w:rPr>
        <w:t>-progestins on pain improvement.</w:t>
      </w:r>
    </w:p>
    <w:p w:rsidR="00760C66" w:rsidRPr="0010046F" w:rsidRDefault="00760C66" w:rsidP="00760C66">
      <w:pPr>
        <w:pStyle w:val="Paragraphedeliste"/>
        <w:rPr>
          <w:b/>
          <w:sz w:val="24"/>
          <w:szCs w:val="24"/>
        </w:rPr>
      </w:pPr>
    </w:p>
    <w:p w:rsidR="00760C66" w:rsidRPr="00672FBB" w:rsidRDefault="00760C66" w:rsidP="00760C66">
      <w:pPr>
        <w:pStyle w:val="Paragraphedeliste"/>
        <w:numPr>
          <w:ilvl w:val="0"/>
          <w:numId w:val="1"/>
        </w:numPr>
        <w:rPr>
          <w:sz w:val="24"/>
          <w:szCs w:val="24"/>
          <w:lang w:val="fr-FR"/>
        </w:rPr>
      </w:pPr>
      <w:r w:rsidRPr="0010046F">
        <w:rPr>
          <w:sz w:val="24"/>
          <w:szCs w:val="24"/>
          <w:lang w:val="fr-FR"/>
        </w:rPr>
        <w:t xml:space="preserve">Anaïs </w:t>
      </w:r>
      <w:proofErr w:type="spellStart"/>
      <w:proofErr w:type="gramStart"/>
      <w:r w:rsidRPr="0010046F">
        <w:rPr>
          <w:sz w:val="24"/>
          <w:szCs w:val="24"/>
          <w:lang w:val="fr-FR"/>
        </w:rPr>
        <w:t>Nutall</w:t>
      </w:r>
      <w:proofErr w:type="spellEnd"/>
      <w:r w:rsidRPr="0010046F">
        <w:rPr>
          <w:sz w:val="24"/>
          <w:szCs w:val="24"/>
          <w:lang w:val="fr-FR"/>
        </w:rPr>
        <w:t>:</w:t>
      </w:r>
      <w:proofErr w:type="gramEnd"/>
      <w:r w:rsidRPr="0010046F">
        <w:rPr>
          <w:sz w:val="24"/>
          <w:szCs w:val="24"/>
          <w:lang w:val="fr-FR"/>
        </w:rPr>
        <w:t xml:space="preserve"> </w:t>
      </w:r>
      <w:proofErr w:type="spellStart"/>
      <w:r w:rsidRPr="0010046F">
        <w:rPr>
          <w:sz w:val="24"/>
          <w:szCs w:val="24"/>
          <w:lang w:val="fr-FR"/>
        </w:rPr>
        <w:t>Hopital</w:t>
      </w:r>
      <w:proofErr w:type="spellEnd"/>
      <w:r w:rsidRPr="0010046F">
        <w:rPr>
          <w:sz w:val="24"/>
          <w:szCs w:val="24"/>
          <w:lang w:val="fr-FR"/>
        </w:rPr>
        <w:t xml:space="preserve"> Nord Marseille.</w:t>
      </w:r>
      <w:r>
        <w:rPr>
          <w:sz w:val="24"/>
          <w:szCs w:val="24"/>
          <w:lang w:val="fr-FR"/>
        </w:rPr>
        <w:t xml:space="preserve"> </w:t>
      </w:r>
      <w:r w:rsidRPr="0010046F">
        <w:rPr>
          <w:b/>
          <w:sz w:val="24"/>
          <w:szCs w:val="24"/>
          <w:lang w:val="fr-FR"/>
        </w:rPr>
        <w:t xml:space="preserve">Service Sanitaire en Santé </w:t>
      </w:r>
      <w:proofErr w:type="gramStart"/>
      <w:r w:rsidRPr="0010046F">
        <w:rPr>
          <w:b/>
          <w:sz w:val="24"/>
          <w:szCs w:val="24"/>
          <w:lang w:val="fr-FR"/>
        </w:rPr>
        <w:t>Sexuelle:</w:t>
      </w:r>
      <w:proofErr w:type="gramEnd"/>
      <w:r w:rsidRPr="0010046F">
        <w:rPr>
          <w:b/>
          <w:sz w:val="24"/>
          <w:szCs w:val="24"/>
          <w:lang w:val="fr-FR"/>
        </w:rPr>
        <w:t xml:space="preserve"> évolution des connaissances et des comportements à risque des étudiants en Santé en région SUD</w:t>
      </w:r>
    </w:p>
    <w:p w:rsidR="00760C66" w:rsidRPr="00672FBB" w:rsidRDefault="00760C66" w:rsidP="00760C66">
      <w:pPr>
        <w:pStyle w:val="Paragraphedeliste"/>
        <w:rPr>
          <w:sz w:val="24"/>
          <w:szCs w:val="24"/>
          <w:lang w:val="fr-FR"/>
        </w:rPr>
      </w:pPr>
    </w:p>
    <w:p w:rsidR="00760C66" w:rsidRPr="00672FBB" w:rsidRDefault="00760C66" w:rsidP="00760C66">
      <w:pPr>
        <w:pStyle w:val="Paragraphedeliste"/>
        <w:numPr>
          <w:ilvl w:val="0"/>
          <w:numId w:val="1"/>
        </w:numPr>
        <w:rPr>
          <w:b/>
          <w:sz w:val="24"/>
          <w:szCs w:val="24"/>
          <w:lang w:val="fr-FR"/>
        </w:rPr>
      </w:pPr>
      <w:r w:rsidRPr="00672FBB">
        <w:rPr>
          <w:sz w:val="24"/>
          <w:szCs w:val="24"/>
          <w:lang w:val="fr-FR"/>
        </w:rPr>
        <w:t>Virginie Simon</w:t>
      </w:r>
      <w:r>
        <w:rPr>
          <w:sz w:val="24"/>
          <w:szCs w:val="24"/>
          <w:lang w:val="fr-FR"/>
        </w:rPr>
        <w:t xml:space="preserve"> : </w:t>
      </w:r>
      <w:r w:rsidRPr="00672FBB">
        <w:rPr>
          <w:sz w:val="24"/>
          <w:szCs w:val="24"/>
          <w:lang w:val="fr-FR"/>
        </w:rPr>
        <w:t>Hôpital Jeanne de Flandre, Lille</w:t>
      </w:r>
      <w:r>
        <w:rPr>
          <w:b/>
          <w:sz w:val="24"/>
          <w:szCs w:val="24"/>
          <w:lang w:val="fr-FR"/>
        </w:rPr>
        <w:t xml:space="preserve">. </w:t>
      </w:r>
      <w:r w:rsidRPr="00672FBB">
        <w:rPr>
          <w:b/>
          <w:sz w:val="24"/>
          <w:szCs w:val="24"/>
          <w:lang w:val="fr-FR"/>
        </w:rPr>
        <w:t xml:space="preserve">Préparation endométriale pour transfert d’embryon congelé : quel protocole pour les patientes présentant une anovulation en lien avec un syndrome des ovaires </w:t>
      </w:r>
      <w:proofErr w:type="spellStart"/>
      <w:r w:rsidRPr="00672FBB">
        <w:rPr>
          <w:b/>
          <w:sz w:val="24"/>
          <w:szCs w:val="24"/>
          <w:lang w:val="fr-FR"/>
        </w:rPr>
        <w:t>polykystiques</w:t>
      </w:r>
      <w:proofErr w:type="spellEnd"/>
      <w:r w:rsidRPr="00672FBB">
        <w:rPr>
          <w:b/>
          <w:sz w:val="24"/>
          <w:szCs w:val="24"/>
          <w:lang w:val="fr-FR"/>
        </w:rPr>
        <w:t xml:space="preserve"> ?</w:t>
      </w:r>
    </w:p>
    <w:p w:rsidR="00760C66" w:rsidRPr="007629EB" w:rsidRDefault="00760C66" w:rsidP="00760C66">
      <w:pPr>
        <w:pStyle w:val="Paragraphedeliste"/>
        <w:rPr>
          <w:sz w:val="24"/>
          <w:lang w:val="fr-FR"/>
        </w:rPr>
      </w:pPr>
    </w:p>
    <w:p w:rsidR="00760C66" w:rsidRDefault="00760C66" w:rsidP="00760C66">
      <w:pPr>
        <w:pStyle w:val="Paragraphedeliste"/>
        <w:ind w:left="1920"/>
        <w:rPr>
          <w:sz w:val="28"/>
          <w:u w:val="single"/>
          <w:lang w:val="fr-FR"/>
        </w:rPr>
      </w:pPr>
    </w:p>
    <w:p w:rsidR="00760C66" w:rsidRDefault="00760C66" w:rsidP="00760C66">
      <w:pPr>
        <w:pStyle w:val="Paragraphedeliste"/>
        <w:ind w:left="1920"/>
        <w:rPr>
          <w:sz w:val="28"/>
          <w:u w:val="single"/>
          <w:lang w:val="fr-FR"/>
        </w:rPr>
      </w:pPr>
    </w:p>
    <w:p w:rsidR="00760C66" w:rsidRDefault="00760C66" w:rsidP="00760C66">
      <w:pPr>
        <w:pStyle w:val="Paragraphedeliste"/>
        <w:ind w:left="1920"/>
        <w:rPr>
          <w:sz w:val="28"/>
          <w:u w:val="single"/>
          <w:lang w:val="fr-FR"/>
        </w:rPr>
      </w:pPr>
    </w:p>
    <w:p w:rsidR="00760C66" w:rsidRDefault="00760C66" w:rsidP="00760C66">
      <w:pPr>
        <w:pStyle w:val="Paragraphedeliste"/>
        <w:ind w:left="1920"/>
        <w:rPr>
          <w:sz w:val="28"/>
          <w:u w:val="single"/>
          <w:lang w:val="fr-FR"/>
        </w:rPr>
      </w:pPr>
    </w:p>
    <w:p w:rsidR="00760C66" w:rsidRDefault="00760C66" w:rsidP="00760C66">
      <w:pPr>
        <w:pStyle w:val="Paragraphedeliste"/>
        <w:ind w:left="1920"/>
        <w:rPr>
          <w:sz w:val="28"/>
          <w:u w:val="single"/>
          <w:lang w:val="fr-FR"/>
        </w:rPr>
      </w:pPr>
    </w:p>
    <w:p w:rsidR="00760C66" w:rsidRPr="00861BEE" w:rsidRDefault="00760C66" w:rsidP="00760C66">
      <w:pPr>
        <w:pStyle w:val="Paragraphedeliste"/>
        <w:ind w:left="1920"/>
        <w:rPr>
          <w:sz w:val="28"/>
          <w:u w:val="single"/>
          <w:lang w:val="fr-FR"/>
        </w:rPr>
      </w:pPr>
      <w:r w:rsidRPr="00861BEE">
        <w:rPr>
          <w:sz w:val="28"/>
          <w:u w:val="single"/>
          <w:lang w:val="fr-FR"/>
        </w:rPr>
        <w:t>Les parcours professionnels et scientifiques</w:t>
      </w:r>
      <w:r w:rsidRPr="005C4062">
        <w:rPr>
          <w:sz w:val="28"/>
          <w:lang w:val="fr-FR"/>
        </w:rPr>
        <w:t xml:space="preserve">    </w:t>
      </w:r>
      <w:proofErr w:type="gramStart"/>
      <w:r w:rsidRPr="00861BEE">
        <w:rPr>
          <w:sz w:val="28"/>
          <w:lang w:val="fr-FR"/>
        </w:rPr>
        <w:t>modérateurs:</w:t>
      </w:r>
      <w:proofErr w:type="gramEnd"/>
      <w:r>
        <w:rPr>
          <w:sz w:val="28"/>
          <w:lang w:val="fr-FR"/>
        </w:rPr>
        <w:t xml:space="preserve"> </w:t>
      </w:r>
      <w:r w:rsidRPr="00861BEE">
        <w:rPr>
          <w:sz w:val="28"/>
          <w:u w:val="single"/>
          <w:lang w:val="fr-FR"/>
        </w:rPr>
        <w:t xml:space="preserve"> </w:t>
      </w:r>
      <w:proofErr w:type="spellStart"/>
      <w:r w:rsidRPr="00861BEE">
        <w:rPr>
          <w:sz w:val="28"/>
          <w:lang w:val="fr-FR"/>
        </w:rPr>
        <w:t>F.Trémollières</w:t>
      </w:r>
      <w:proofErr w:type="spellEnd"/>
      <w:r>
        <w:rPr>
          <w:sz w:val="28"/>
          <w:lang w:val="fr-FR"/>
        </w:rPr>
        <w:t xml:space="preserve"> et Charlotte </w:t>
      </w:r>
      <w:proofErr w:type="spellStart"/>
      <w:r>
        <w:rPr>
          <w:sz w:val="28"/>
          <w:lang w:val="fr-FR"/>
        </w:rPr>
        <w:t>Sonigo</w:t>
      </w:r>
      <w:proofErr w:type="spellEnd"/>
    </w:p>
    <w:p w:rsidR="00760C66" w:rsidRPr="00DD1DF2" w:rsidRDefault="00760C66" w:rsidP="00760C66">
      <w:pPr>
        <w:pStyle w:val="Paragraphedeliste"/>
        <w:ind w:left="1778"/>
        <w:rPr>
          <w:b/>
          <w:sz w:val="28"/>
          <w:lang w:val="fr-FR"/>
        </w:rPr>
      </w:pPr>
    </w:p>
    <w:p w:rsidR="00760C66" w:rsidRDefault="00760C66" w:rsidP="00760C66">
      <w:pPr>
        <w:pStyle w:val="Paragraphedeliste"/>
        <w:ind w:left="2138"/>
        <w:jc w:val="center"/>
        <w:rPr>
          <w:sz w:val="28"/>
          <w:lang w:val="fr-FR"/>
        </w:rPr>
      </w:pPr>
      <w:r>
        <w:rPr>
          <w:sz w:val="28"/>
          <w:lang w:val="fr-FR"/>
        </w:rPr>
        <w:lastRenderedPageBreak/>
        <w:t xml:space="preserve">12h16 -12h50       </w:t>
      </w:r>
      <w:proofErr w:type="gramStart"/>
      <w:r>
        <w:rPr>
          <w:sz w:val="28"/>
          <w:lang w:val="fr-FR"/>
        </w:rPr>
        <w:t xml:space="preserve">   (</w:t>
      </w:r>
      <w:proofErr w:type="gramEnd"/>
      <w:r>
        <w:rPr>
          <w:sz w:val="28"/>
          <w:lang w:val="fr-FR"/>
        </w:rPr>
        <w:t>17min/intervenant)</w:t>
      </w:r>
    </w:p>
    <w:p w:rsidR="00760C66" w:rsidRDefault="00760C66" w:rsidP="00760C66">
      <w:pPr>
        <w:pStyle w:val="Paragraphedeliste"/>
        <w:numPr>
          <w:ilvl w:val="0"/>
          <w:numId w:val="1"/>
        </w:numPr>
        <w:rPr>
          <w:sz w:val="28"/>
          <w:lang w:val="fr-FR"/>
        </w:rPr>
      </w:pPr>
      <w:r>
        <w:rPr>
          <w:sz w:val="28"/>
          <w:lang w:val="fr-FR"/>
        </w:rPr>
        <w:t xml:space="preserve">Florence </w:t>
      </w:r>
      <w:proofErr w:type="spellStart"/>
      <w:r>
        <w:rPr>
          <w:sz w:val="28"/>
          <w:lang w:val="fr-FR"/>
        </w:rPr>
        <w:t>Coussy</w:t>
      </w:r>
      <w:proofErr w:type="spellEnd"/>
      <w:r>
        <w:rPr>
          <w:sz w:val="28"/>
          <w:lang w:val="fr-FR"/>
        </w:rPr>
        <w:t xml:space="preserve"> : </w:t>
      </w:r>
      <w:r w:rsidRPr="00DD1DF2">
        <w:rPr>
          <w:sz w:val="28"/>
          <w:lang w:val="fr-FR"/>
        </w:rPr>
        <w:t xml:space="preserve">En </w:t>
      </w:r>
      <w:proofErr w:type="gramStart"/>
      <w:r w:rsidRPr="00DD1DF2">
        <w:rPr>
          <w:sz w:val="28"/>
          <w:lang w:val="fr-FR"/>
        </w:rPr>
        <w:t>CLCC</w:t>
      </w:r>
      <w:r>
        <w:rPr>
          <w:sz w:val="28"/>
          <w:lang w:val="fr-FR"/>
        </w:rPr>
        <w:t xml:space="preserve">  Curie</w:t>
      </w:r>
      <w:proofErr w:type="gramEnd"/>
    </w:p>
    <w:p w:rsidR="00760C66" w:rsidRPr="00E04B06" w:rsidRDefault="00760C66" w:rsidP="00760C66">
      <w:pPr>
        <w:pStyle w:val="Paragraphedeliste"/>
        <w:numPr>
          <w:ilvl w:val="0"/>
          <w:numId w:val="1"/>
        </w:numPr>
        <w:rPr>
          <w:sz w:val="28"/>
          <w:lang w:val="fr-FR"/>
        </w:rPr>
      </w:pPr>
      <w:r>
        <w:rPr>
          <w:sz w:val="28"/>
          <w:lang w:val="fr-FR"/>
        </w:rPr>
        <w:t xml:space="preserve">Aurore </w:t>
      </w:r>
      <w:proofErr w:type="spellStart"/>
      <w:r>
        <w:rPr>
          <w:sz w:val="28"/>
          <w:lang w:val="fr-FR"/>
        </w:rPr>
        <w:t>Billebeau</w:t>
      </w:r>
      <w:proofErr w:type="spellEnd"/>
      <w:r>
        <w:rPr>
          <w:sz w:val="28"/>
          <w:lang w:val="fr-FR"/>
        </w:rPr>
        <w:t xml:space="preserve"> : PH à Villeneuve St Georges en orthogénie santé sexuelle </w:t>
      </w:r>
    </w:p>
    <w:p w:rsidR="00760C66" w:rsidRDefault="00760C66" w:rsidP="00760C66">
      <w:pPr>
        <w:pStyle w:val="Paragraphedeliste"/>
        <w:ind w:left="1778"/>
        <w:jc w:val="center"/>
        <w:rPr>
          <w:sz w:val="28"/>
          <w:lang w:val="fr-FR"/>
        </w:rPr>
      </w:pPr>
    </w:p>
    <w:p w:rsidR="00760C66" w:rsidRPr="00E04B06" w:rsidRDefault="00760C66" w:rsidP="00760C66">
      <w:pPr>
        <w:pStyle w:val="Paragraphedeliste"/>
        <w:ind w:left="1778"/>
        <w:jc w:val="center"/>
        <w:rPr>
          <w:sz w:val="28"/>
          <w:lang w:val="fr-FR"/>
        </w:rPr>
      </w:pPr>
      <w:proofErr w:type="gramStart"/>
      <w:r>
        <w:rPr>
          <w:sz w:val="28"/>
          <w:lang w:val="fr-FR"/>
        </w:rPr>
        <w:t>déjeuner</w:t>
      </w:r>
      <w:proofErr w:type="gramEnd"/>
      <w:r>
        <w:rPr>
          <w:sz w:val="28"/>
          <w:lang w:val="fr-FR"/>
        </w:rPr>
        <w:t xml:space="preserve"> libre: </w:t>
      </w:r>
      <w:r w:rsidRPr="00CD22E1">
        <w:rPr>
          <w:sz w:val="28"/>
          <w:lang w:val="fr-FR"/>
        </w:rPr>
        <w:t>12h</w:t>
      </w:r>
      <w:r>
        <w:rPr>
          <w:sz w:val="28"/>
          <w:lang w:val="fr-FR"/>
        </w:rPr>
        <w:t>50</w:t>
      </w:r>
      <w:r w:rsidRPr="00CD22E1">
        <w:rPr>
          <w:sz w:val="28"/>
          <w:lang w:val="fr-FR"/>
        </w:rPr>
        <w:t>-1</w:t>
      </w:r>
      <w:r>
        <w:rPr>
          <w:sz w:val="28"/>
          <w:lang w:val="fr-FR"/>
        </w:rPr>
        <w:t>3</w:t>
      </w:r>
      <w:r w:rsidRPr="00CD22E1">
        <w:rPr>
          <w:sz w:val="28"/>
          <w:lang w:val="fr-FR"/>
        </w:rPr>
        <w:t>h</w:t>
      </w:r>
      <w:r>
        <w:rPr>
          <w:sz w:val="28"/>
          <w:lang w:val="fr-FR"/>
        </w:rPr>
        <w:t>50</w:t>
      </w:r>
    </w:p>
    <w:p w:rsidR="00760C66" w:rsidRDefault="00760C66" w:rsidP="00760C66">
      <w:pPr>
        <w:pStyle w:val="Paragraphedeliste"/>
        <w:ind w:left="1778"/>
        <w:jc w:val="center"/>
        <w:rPr>
          <w:b/>
          <w:sz w:val="28"/>
          <w:lang w:val="fr-FR"/>
        </w:rPr>
      </w:pPr>
    </w:p>
    <w:p w:rsidR="00760C66" w:rsidRPr="00DD1DF2" w:rsidRDefault="00760C66" w:rsidP="00760C66">
      <w:pPr>
        <w:pStyle w:val="Paragraphedeliste"/>
        <w:ind w:left="1778"/>
        <w:jc w:val="center"/>
        <w:rPr>
          <w:b/>
          <w:sz w:val="28"/>
          <w:lang w:val="fr-FR"/>
        </w:rPr>
      </w:pPr>
      <w:r w:rsidRPr="00DD1DF2">
        <w:rPr>
          <w:b/>
          <w:sz w:val="28"/>
          <w:lang w:val="fr-FR"/>
        </w:rPr>
        <w:t>Les parcours professionnels et scientifiques</w:t>
      </w:r>
      <w:r>
        <w:rPr>
          <w:b/>
          <w:sz w:val="28"/>
          <w:lang w:val="fr-FR"/>
        </w:rPr>
        <w:t xml:space="preserve"> (suite)</w:t>
      </w:r>
    </w:p>
    <w:p w:rsidR="00760C66" w:rsidRDefault="00760C66" w:rsidP="00760C66">
      <w:pPr>
        <w:pStyle w:val="Paragraphedeliste"/>
        <w:ind w:left="1778"/>
        <w:jc w:val="center"/>
        <w:rPr>
          <w:sz w:val="28"/>
          <w:lang w:val="fr-FR"/>
        </w:rPr>
      </w:pPr>
    </w:p>
    <w:p w:rsidR="00760C66" w:rsidRDefault="00760C66" w:rsidP="00760C66">
      <w:pPr>
        <w:pStyle w:val="Paragraphedeliste"/>
        <w:ind w:left="1778"/>
        <w:jc w:val="center"/>
        <w:rPr>
          <w:sz w:val="28"/>
          <w:lang w:val="fr-FR"/>
        </w:rPr>
      </w:pPr>
      <w:r>
        <w:rPr>
          <w:sz w:val="28"/>
          <w:lang w:val="fr-FR"/>
        </w:rPr>
        <w:t>LES PH :13h50-15H30</w:t>
      </w:r>
    </w:p>
    <w:p w:rsidR="00760C66" w:rsidRDefault="00760C66" w:rsidP="00760C66">
      <w:pPr>
        <w:pStyle w:val="Paragraphedeliste"/>
        <w:ind w:left="1778"/>
        <w:jc w:val="center"/>
        <w:rPr>
          <w:sz w:val="28"/>
          <w:lang w:val="fr-FR"/>
        </w:rPr>
      </w:pPr>
    </w:p>
    <w:p w:rsidR="00760C66" w:rsidRDefault="00760C66" w:rsidP="00760C66">
      <w:pPr>
        <w:pStyle w:val="Paragraphedeliste"/>
        <w:ind w:left="2138"/>
        <w:rPr>
          <w:sz w:val="28"/>
          <w:lang w:val="fr-FR"/>
        </w:rPr>
      </w:pPr>
    </w:p>
    <w:p w:rsidR="00760C66" w:rsidRDefault="00760C66" w:rsidP="00760C66">
      <w:pPr>
        <w:pStyle w:val="Paragraphedeliste"/>
        <w:numPr>
          <w:ilvl w:val="0"/>
          <w:numId w:val="1"/>
        </w:numPr>
        <w:rPr>
          <w:sz w:val="28"/>
          <w:lang w:val="fr-FR"/>
        </w:rPr>
      </w:pPr>
      <w:proofErr w:type="spellStart"/>
      <w:r>
        <w:rPr>
          <w:sz w:val="28"/>
          <w:lang w:val="fr-FR"/>
        </w:rPr>
        <w:t>Solveig</w:t>
      </w:r>
      <w:proofErr w:type="spellEnd"/>
      <w:r>
        <w:rPr>
          <w:sz w:val="28"/>
          <w:lang w:val="fr-FR"/>
        </w:rPr>
        <w:t xml:space="preserve"> M</w:t>
      </w:r>
      <w:r w:rsidRPr="00623CFC">
        <w:rPr>
          <w:sz w:val="28"/>
          <w:lang w:val="fr-FR"/>
        </w:rPr>
        <w:t>enu</w:t>
      </w:r>
      <w:r>
        <w:rPr>
          <w:sz w:val="28"/>
          <w:lang w:val="fr-FR"/>
        </w:rPr>
        <w:t>-</w:t>
      </w:r>
      <w:proofErr w:type="spellStart"/>
      <w:r>
        <w:rPr>
          <w:sz w:val="28"/>
          <w:lang w:val="fr-FR"/>
        </w:rPr>
        <w:t>H</w:t>
      </w:r>
      <w:r w:rsidRPr="00623CFC">
        <w:rPr>
          <w:sz w:val="28"/>
          <w:lang w:val="fr-FR"/>
        </w:rPr>
        <w:t>espel</w:t>
      </w:r>
      <w:proofErr w:type="spellEnd"/>
      <w:r>
        <w:rPr>
          <w:sz w:val="28"/>
          <w:lang w:val="fr-FR"/>
        </w:rPr>
        <w:t> : PH en CHU à Lille </w:t>
      </w:r>
    </w:p>
    <w:p w:rsidR="00760C66" w:rsidRPr="00623CFC" w:rsidRDefault="00760C66" w:rsidP="00760C66">
      <w:pPr>
        <w:pStyle w:val="Paragraphedeliste"/>
        <w:ind w:left="2138"/>
        <w:rPr>
          <w:sz w:val="28"/>
          <w:lang w:val="fr-FR"/>
        </w:rPr>
      </w:pPr>
    </w:p>
    <w:p w:rsidR="00760C66" w:rsidRPr="00623CFC" w:rsidRDefault="00760C66" w:rsidP="00760C66">
      <w:pPr>
        <w:pStyle w:val="Paragraphedeliste"/>
        <w:numPr>
          <w:ilvl w:val="0"/>
          <w:numId w:val="1"/>
        </w:numPr>
        <w:rPr>
          <w:sz w:val="28"/>
          <w:lang w:val="fr-FR"/>
        </w:rPr>
      </w:pPr>
      <w:r w:rsidRPr="00623CFC">
        <w:rPr>
          <w:sz w:val="28"/>
          <w:lang w:val="fr-FR"/>
        </w:rPr>
        <w:t xml:space="preserve">Nelly </w:t>
      </w:r>
      <w:proofErr w:type="spellStart"/>
      <w:r w:rsidRPr="00623CFC">
        <w:rPr>
          <w:sz w:val="28"/>
          <w:lang w:val="fr-FR"/>
        </w:rPr>
        <w:t>Swierkowski</w:t>
      </w:r>
      <w:proofErr w:type="spellEnd"/>
      <w:r w:rsidRPr="00623CFC">
        <w:rPr>
          <w:sz w:val="28"/>
          <w:lang w:val="fr-FR"/>
        </w:rPr>
        <w:t>-Blanchard</w:t>
      </w:r>
      <w:r>
        <w:rPr>
          <w:sz w:val="28"/>
          <w:lang w:val="fr-FR"/>
        </w:rPr>
        <w:t> : PH en AMP à Poissy</w:t>
      </w:r>
    </w:p>
    <w:p w:rsidR="00760C66" w:rsidRDefault="00760C66" w:rsidP="00760C66">
      <w:pPr>
        <w:pStyle w:val="Paragraphedeliste"/>
        <w:ind w:left="2138"/>
        <w:rPr>
          <w:sz w:val="28"/>
          <w:lang w:val="fr-FR"/>
        </w:rPr>
      </w:pPr>
    </w:p>
    <w:p w:rsidR="00760C66" w:rsidRDefault="00760C66" w:rsidP="00760C66">
      <w:pPr>
        <w:pStyle w:val="Paragraphedeliste"/>
        <w:numPr>
          <w:ilvl w:val="0"/>
          <w:numId w:val="1"/>
        </w:numPr>
        <w:rPr>
          <w:sz w:val="28"/>
          <w:lang w:val="fr-FR"/>
        </w:rPr>
      </w:pPr>
      <w:proofErr w:type="spellStart"/>
      <w:r>
        <w:rPr>
          <w:sz w:val="28"/>
          <w:lang w:val="fr-FR"/>
        </w:rPr>
        <w:t>Zeina</w:t>
      </w:r>
      <w:proofErr w:type="spellEnd"/>
      <w:r>
        <w:rPr>
          <w:sz w:val="28"/>
          <w:lang w:val="fr-FR"/>
        </w:rPr>
        <w:t xml:space="preserve"> </w:t>
      </w:r>
      <w:proofErr w:type="spellStart"/>
      <w:r>
        <w:rPr>
          <w:sz w:val="28"/>
          <w:lang w:val="fr-FR"/>
        </w:rPr>
        <w:t>CHaktoura</w:t>
      </w:r>
      <w:proofErr w:type="spellEnd"/>
      <w:r>
        <w:rPr>
          <w:sz w:val="28"/>
          <w:lang w:val="fr-FR"/>
        </w:rPr>
        <w:t> : PH en CHU à LA Pitié</w:t>
      </w:r>
    </w:p>
    <w:p w:rsidR="00760C66" w:rsidRDefault="00760C66" w:rsidP="00760C66">
      <w:pPr>
        <w:pStyle w:val="Paragraphedeliste"/>
        <w:ind w:left="2138"/>
        <w:rPr>
          <w:sz w:val="28"/>
          <w:lang w:val="fr-FR"/>
        </w:rPr>
      </w:pPr>
    </w:p>
    <w:p w:rsidR="00760C66" w:rsidRDefault="00760C66" w:rsidP="00760C66">
      <w:pPr>
        <w:pStyle w:val="Paragraphedeliste"/>
        <w:numPr>
          <w:ilvl w:val="0"/>
          <w:numId w:val="1"/>
        </w:numPr>
        <w:rPr>
          <w:sz w:val="28"/>
          <w:lang w:val="fr-FR"/>
        </w:rPr>
      </w:pPr>
      <w:r>
        <w:rPr>
          <w:sz w:val="28"/>
          <w:lang w:val="fr-FR"/>
        </w:rPr>
        <w:t xml:space="preserve">Rosalie </w:t>
      </w:r>
      <w:proofErr w:type="spellStart"/>
      <w:r>
        <w:rPr>
          <w:sz w:val="28"/>
          <w:lang w:val="fr-FR"/>
        </w:rPr>
        <w:t>CAbry</w:t>
      </w:r>
      <w:proofErr w:type="spellEnd"/>
      <w:r>
        <w:rPr>
          <w:sz w:val="28"/>
          <w:lang w:val="fr-FR"/>
        </w:rPr>
        <w:t> : Un Projet de Gynécologie médicale à Amiens</w:t>
      </w:r>
    </w:p>
    <w:p w:rsidR="00760C66" w:rsidRPr="00E04B06" w:rsidRDefault="00760C66" w:rsidP="00760C66">
      <w:pPr>
        <w:pStyle w:val="Paragraphedeliste"/>
        <w:rPr>
          <w:sz w:val="28"/>
          <w:lang w:val="fr-FR"/>
        </w:rPr>
      </w:pPr>
    </w:p>
    <w:p w:rsidR="00760C66" w:rsidRDefault="00760C66" w:rsidP="00760C66">
      <w:pPr>
        <w:pStyle w:val="Paragraphedeliste"/>
        <w:numPr>
          <w:ilvl w:val="0"/>
          <w:numId w:val="1"/>
        </w:numPr>
        <w:rPr>
          <w:sz w:val="28"/>
          <w:lang w:val="fr-FR"/>
        </w:rPr>
      </w:pPr>
      <w:r>
        <w:rPr>
          <w:sz w:val="28"/>
          <w:lang w:val="fr-FR"/>
        </w:rPr>
        <w:t>Coline Chao : AMP à St Denis</w:t>
      </w:r>
    </w:p>
    <w:p w:rsidR="00760C66" w:rsidRPr="00E04B06" w:rsidRDefault="00760C66" w:rsidP="00760C66">
      <w:pPr>
        <w:rPr>
          <w:sz w:val="28"/>
          <w:lang w:val="fr-FR"/>
        </w:rPr>
      </w:pPr>
    </w:p>
    <w:p w:rsidR="00760C66" w:rsidRDefault="00760C66" w:rsidP="00760C66">
      <w:pPr>
        <w:pStyle w:val="Paragraphedeliste"/>
        <w:ind w:left="1920"/>
        <w:rPr>
          <w:sz w:val="28"/>
          <w:lang w:val="fr-FR"/>
        </w:rPr>
      </w:pPr>
    </w:p>
    <w:p w:rsidR="00760C66" w:rsidRPr="00861BEE" w:rsidRDefault="00760C66" w:rsidP="00760C66">
      <w:pPr>
        <w:pStyle w:val="Paragraphedeliste"/>
        <w:ind w:left="1920"/>
        <w:rPr>
          <w:sz w:val="28"/>
          <w:u w:val="single"/>
          <w:lang w:val="fr-FR"/>
        </w:rPr>
      </w:pPr>
      <w:r w:rsidRPr="00861BEE">
        <w:rPr>
          <w:sz w:val="28"/>
          <w:u w:val="single"/>
          <w:lang w:val="fr-FR"/>
        </w:rPr>
        <w:t>Vie du collège </w:t>
      </w:r>
    </w:p>
    <w:p w:rsidR="00760C66" w:rsidRDefault="00760C66" w:rsidP="00760C66">
      <w:pPr>
        <w:pStyle w:val="Paragraphedeliste"/>
        <w:ind w:left="1920"/>
        <w:jc w:val="center"/>
        <w:rPr>
          <w:sz w:val="28"/>
          <w:lang w:val="fr-FR"/>
        </w:rPr>
      </w:pPr>
      <w:r>
        <w:rPr>
          <w:sz w:val="28"/>
          <w:lang w:val="fr-FR"/>
        </w:rPr>
        <w:lastRenderedPageBreak/>
        <w:t xml:space="preserve"> </w:t>
      </w:r>
    </w:p>
    <w:p w:rsidR="00760C66" w:rsidRDefault="00760C66" w:rsidP="00760C66">
      <w:pPr>
        <w:pStyle w:val="Paragraphedeliste"/>
        <w:ind w:left="1920"/>
        <w:rPr>
          <w:sz w:val="28"/>
          <w:lang w:val="fr-FR"/>
        </w:rPr>
      </w:pPr>
      <w:proofErr w:type="gramStart"/>
      <w:r>
        <w:rPr>
          <w:sz w:val="28"/>
          <w:lang w:val="fr-FR"/>
        </w:rPr>
        <w:t>informations</w:t>
      </w:r>
      <w:proofErr w:type="gramEnd"/>
      <w:r>
        <w:rPr>
          <w:sz w:val="28"/>
          <w:lang w:val="fr-FR"/>
        </w:rPr>
        <w:t xml:space="preserve"> par le Bureau</w:t>
      </w:r>
    </w:p>
    <w:p w:rsidR="00760C66" w:rsidRDefault="00760C66" w:rsidP="00760C66">
      <w:pPr>
        <w:pStyle w:val="Paragraphedeliste"/>
        <w:ind w:left="1920"/>
        <w:rPr>
          <w:sz w:val="28"/>
          <w:lang w:val="fr-FR"/>
        </w:rPr>
      </w:pPr>
    </w:p>
    <w:p w:rsidR="00760C66" w:rsidRPr="00861BEE" w:rsidRDefault="00760C66" w:rsidP="00760C66">
      <w:pPr>
        <w:pStyle w:val="Paragraphedeliste"/>
        <w:ind w:left="1920"/>
        <w:rPr>
          <w:sz w:val="28"/>
          <w:u w:val="single"/>
          <w:lang w:val="fr-FR"/>
        </w:rPr>
      </w:pPr>
      <w:r w:rsidRPr="00861BEE">
        <w:rPr>
          <w:sz w:val="28"/>
          <w:u w:val="single"/>
          <w:lang w:val="fr-FR"/>
        </w:rPr>
        <w:t>Questions diverses</w:t>
      </w:r>
    </w:p>
    <w:p w:rsidR="00760C66" w:rsidRDefault="00760C66" w:rsidP="00760C66">
      <w:pPr>
        <w:pStyle w:val="Paragraphedeliste"/>
        <w:ind w:left="1920"/>
        <w:rPr>
          <w:sz w:val="28"/>
          <w:lang w:val="fr-FR"/>
        </w:rPr>
      </w:pPr>
    </w:p>
    <w:p w:rsidR="00760C66" w:rsidRPr="00861BEE" w:rsidRDefault="00760C66" w:rsidP="00760C66">
      <w:pPr>
        <w:jc w:val="center"/>
        <w:rPr>
          <w:sz w:val="28"/>
          <w:lang w:val="fr-FR"/>
        </w:rPr>
      </w:pPr>
      <w:r>
        <w:rPr>
          <w:sz w:val="28"/>
          <w:lang w:val="fr-FR"/>
        </w:rPr>
        <w:t>S</w:t>
      </w:r>
      <w:r w:rsidRPr="00861BEE">
        <w:rPr>
          <w:sz w:val="28"/>
          <w:lang w:val="fr-FR"/>
        </w:rPr>
        <w:t>UIVIE du CA du CNEGM</w:t>
      </w:r>
      <w:r>
        <w:rPr>
          <w:sz w:val="28"/>
          <w:lang w:val="fr-FR"/>
        </w:rPr>
        <w:t xml:space="preserve"> 16-17h</w:t>
      </w:r>
    </w:p>
    <w:p w:rsidR="00295DFF" w:rsidRPr="00760C66" w:rsidRDefault="00295DFF">
      <w:pPr>
        <w:rPr>
          <w:lang w:val="fr-FR"/>
        </w:rPr>
      </w:pPr>
    </w:p>
    <w:sectPr w:rsidR="00295DFF" w:rsidRPr="00760C66" w:rsidSect="00CD22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00254"/>
    <w:multiLevelType w:val="hybridMultilevel"/>
    <w:tmpl w:val="E846763E"/>
    <w:lvl w:ilvl="0" w:tplc="E542AA12"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66"/>
    <w:rsid w:val="00295DFF"/>
    <w:rsid w:val="00760C66"/>
    <w:rsid w:val="00A3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4BBF"/>
  <w15:chartTrackingRefBased/>
  <w15:docId w15:val="{0454A557-7039-49BA-BA05-06D7D881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C66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0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481AE.D59325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81AE.D59325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annegompel@gmail.com</dc:creator>
  <cp:keywords/>
  <dc:description/>
  <cp:lastModifiedBy>annegompel@gmail.com</cp:lastModifiedBy>
  <cp:revision>2</cp:revision>
  <dcterms:created xsi:type="dcterms:W3CDTF">2021-02-19T16:45:00Z</dcterms:created>
  <dcterms:modified xsi:type="dcterms:W3CDTF">2021-02-19T16:50:00Z</dcterms:modified>
</cp:coreProperties>
</file>